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png" ContentType="image/png"/>
  <Override PartName="/word/media/image4.png" ContentType="image/png"/>
  <Override PartName="/word/media/image3.png" ContentType="image/png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>
      <w:pPr>
        <w:pStyle w:val="Normal"/>
        <w:jc w:val="center"/>
        <w:rPr>
          <w:b/>
          <w:b/>
          <w:bCs/>
          <w:kern w:val="2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kern w:val="2"/>
          <w:sz w:val="28"/>
          <w:szCs w:val="28"/>
          <w:lang w:eastAsia="ru-RU"/>
        </w:rPr>
        <w:t xml:space="preserve">соревнований по робототехнике "Программирование автономной системы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"Кегельринг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квадро</w:t>
      </w:r>
      <w:r>
        <w:rPr>
          <w:b/>
          <w:bCs/>
          <w:sz w:val="28"/>
          <w:szCs w:val="28"/>
        </w:rPr>
        <w:t xml:space="preserve"> 2024</w:t>
      </w:r>
      <w:r>
        <w:rPr>
          <w:b/>
          <w:bCs/>
          <w:sz w:val="28"/>
          <w:szCs w:val="28"/>
        </w:rPr>
        <w:t>"</w:t>
      </w:r>
    </w:p>
    <w:p>
      <w:pPr>
        <w:pStyle w:val="Normal"/>
        <w:ind w:firstLine="709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Цель и задачи соревнований</w:t>
      </w:r>
    </w:p>
    <w:p>
      <w:pPr>
        <w:pStyle w:val="ListParagraph"/>
        <w:numPr>
          <w:ilvl w:val="1"/>
          <w:numId w:val="1"/>
        </w:numPr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  <w:u w:val="single"/>
          <w:lang w:eastAsia="ru-RU"/>
        </w:rPr>
        <w:t>Цель  соревнований:</w:t>
      </w:r>
    </w:p>
    <w:p>
      <w:pPr>
        <w:pStyle w:val="Normal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  <w:lang w:eastAsia="ru-RU"/>
        </w:rPr>
        <w:t xml:space="preserve">Демонстрация навыков программирования роботов, выполненных на базе конструкторов ЛЕГО Mindstorm или конструкций выполненных с использованием микроконтроллера </w:t>
      </w:r>
      <w:r>
        <w:rPr>
          <w:b w:val="false"/>
          <w:bCs w:val="false"/>
          <w:sz w:val="28"/>
          <w:szCs w:val="28"/>
          <w:lang w:val="en-US" w:eastAsia="ru-RU"/>
        </w:rPr>
        <w:t>Arduino</w:t>
      </w:r>
      <w:r>
        <w:rPr>
          <w:b w:val="false"/>
          <w:bCs w:val="false"/>
          <w:sz w:val="28"/>
          <w:szCs w:val="28"/>
          <w:lang w:eastAsia="ru-RU"/>
        </w:rPr>
        <w:t>.</w:t>
      </w:r>
    </w:p>
    <w:p>
      <w:pPr>
        <w:pStyle w:val="ListParagraph"/>
        <w:numPr>
          <w:ilvl w:val="1"/>
          <w:numId w:val="1"/>
        </w:numPr>
        <w:jc w:val="both"/>
        <w:rPr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u w:val="single"/>
          <w:lang w:eastAsia="ru-RU"/>
        </w:rPr>
        <w:t>Задачи соревнований: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Развитие и популяризация технического творчества г. Зеленограде;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Популяризация возможностей конструктора ЛЕГО  как одного из средств новых технологий развития детей и подростков;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Популяризация использования микроконтроллеров как срелства для достижения поставленной цели и как средства для развития детей и подростков.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Обмен идеями и опытом по созданию автономных робототехнических систем;</w:t>
      </w:r>
    </w:p>
    <w:p>
      <w:pPr>
        <w:pStyle w:val="ListParagraph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Формирование новых знаний и умений  и компетенций у детей и подростков в области инновационных технологий механики и программирования..</w:t>
      </w:r>
    </w:p>
    <w:p>
      <w:pPr>
        <w:pStyle w:val="Normal"/>
        <w:shd w:val="clear" w:color="auto" w:fill="FFFFFF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ind w:left="0" w:firstLine="851"/>
        <w:jc w:val="center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Порядок, сроки и место проведения.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0" w:firstLine="709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Соревнование проводится 24 ноября  2024 года в 11.00  в Государственном учреждении культуры города Москвы "Культурный центр "Зеленоград" (атриум). Начало регистрации с 10.30.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0" w:firstLine="709"/>
        <w:jc w:val="both"/>
        <w:rPr/>
      </w:pPr>
      <w:r>
        <w:rPr>
          <w:b w:val="false"/>
          <w:bCs w:val="false"/>
          <w:sz w:val="28"/>
          <w:szCs w:val="28"/>
          <w:lang w:eastAsia="ru-RU"/>
        </w:rPr>
        <w:t>Предварительная регистрация участников соревнований проводится с учетом предварительных заявок (з</w:t>
      </w:r>
      <w:r>
        <w:rPr>
          <w:b w:val="false"/>
          <w:bCs w:val="false"/>
          <w:sz w:val="28"/>
          <w:szCs w:val="28"/>
        </w:rPr>
        <w:t xml:space="preserve">аявки на участие принимаются до 24 ноября путем заполнения формы на сервере: </w:t>
      </w:r>
      <w:hyperlink r:id="rId2">
        <w:r>
          <w:rPr>
            <w:rStyle w:val="ListLabel11"/>
            <w:b w:val="false"/>
            <w:bCs w:val="false"/>
            <w:sz w:val="28"/>
            <w:szCs w:val="28"/>
          </w:rPr>
          <w:t>http://constructive.ucoz.ru/index/zajavka_na_uchastie_v_sorevnovanijakh/0-30</w:t>
        </w:r>
      </w:hyperlink>
      <w:r>
        <w:rPr>
          <w:b w:val="false"/>
          <w:bCs w:val="false"/>
          <w:sz w:val="28"/>
          <w:szCs w:val="28"/>
        </w:rPr>
        <w:t xml:space="preserve">. 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0" w:firstLine="709"/>
        <w:jc w:val="both"/>
        <w:rPr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  <w:t xml:space="preserve">В день соревнований участник должен подтвердить свою явку. </w:t>
      </w:r>
    </w:p>
    <w:p>
      <w:pPr>
        <w:pStyle w:val="ListParagraph"/>
        <w:shd w:val="clear" w:color="auto" w:fill="FFFFFF"/>
        <w:ind w:left="0" w:hanging="0"/>
        <w:jc w:val="both"/>
        <w:rPr>
          <w:b w:val="false"/>
          <w:b w:val="false"/>
          <w:bCs w:val="false"/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jc w:val="center"/>
        <w:rPr>
          <w:b/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Участники</w:t>
      </w:r>
    </w:p>
    <w:p>
      <w:pPr>
        <w:pStyle w:val="ListParagraph"/>
        <w:numPr>
          <w:ilvl w:val="1"/>
          <w:numId w:val="1"/>
        </w:numPr>
        <w:shd w:val="clear" w:color="auto" w:fill="FFFFFF"/>
        <w:ind w:left="0" w:firstLine="851"/>
        <w:jc w:val="both"/>
        <w:rPr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  <w:t>К участию в соревнованиях приглашаются дети  и подростки в возрасте от 7 до 17 лет.</w:t>
      </w:r>
    </w:p>
    <w:p>
      <w:pPr>
        <w:pStyle w:val="ListParagraph"/>
        <w:shd w:val="clear" w:color="auto" w:fill="FFFFFF"/>
        <w:ind w:left="1429" w:hanging="0"/>
        <w:jc w:val="both"/>
        <w:rPr>
          <w:b w:val="false"/>
          <w:b w:val="false"/>
          <w:bCs w:val="false"/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jc w:val="center"/>
        <w:rPr>
          <w:b/>
          <w:b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Инспекция роботов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  <w:t xml:space="preserve"> </w:t>
      </w:r>
      <w:r>
        <w:rPr>
          <w:b w:val="false"/>
          <w:bCs w:val="false"/>
          <w:sz w:val="28"/>
          <w:szCs w:val="28"/>
          <w:lang w:eastAsia="ru-RU"/>
        </w:rPr>
        <w:t>Робот должен соответствовать требованиям предъявляемых в приложении №1.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  <w:t>Участник соревнований должен поместить своего робота в инспекционную область. После подтверждения судьи, что робот соответствуют всем требованиям, он допускается к соревнованиям.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sz w:val="28"/>
          <w:szCs w:val="28"/>
          <w:lang w:eastAsia="ru-RU"/>
        </w:rPr>
      </w:pPr>
      <w:r>
        <w:rPr>
          <w:b w:val="false"/>
          <w:bCs w:val="false"/>
          <w:sz w:val="28"/>
          <w:szCs w:val="28"/>
          <w:lang w:eastAsia="ru-RU"/>
        </w:rPr>
        <w:t>Если при осмотре робота будет найдено нарушение в конструкции, то судья даёт время на устранение нарушения. Однако, если нарушение не будет устранено до начала соревнований, робот не сможет участвовать.</w:t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iCs/>
          <w:sz w:val="28"/>
          <w:szCs w:val="28"/>
          <w:lang w:eastAsia="ru-RU"/>
        </w:rPr>
        <w:t>У одного участника может быть только один робот.</w:t>
      </w:r>
    </w:p>
    <w:p>
      <w:pPr>
        <w:pStyle w:val="ListParagraph"/>
        <w:numPr>
          <w:ilvl w:val="0"/>
          <w:numId w:val="0"/>
        </w:numPr>
        <w:ind w:left="1429" w:hanging="0"/>
        <w:jc w:val="both"/>
        <w:rPr>
          <w:iCs/>
          <w:lang w:eastAsia="ru-RU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left="0" w:firstLine="851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t>Правила проведения соревнований</w:t>
      </w:r>
    </w:p>
    <w:p>
      <w:pPr>
        <w:pStyle w:val="ListParagraph"/>
        <w:numPr>
          <w:ilvl w:val="0"/>
          <w:numId w:val="0"/>
        </w:numPr>
        <w:ind w:left="1069" w:hanging="0"/>
        <w:jc w:val="center"/>
        <w:rPr>
          <w:b/>
          <w:b/>
          <w:bCs/>
          <w:lang w:eastAsia="ru-RU"/>
        </w:rPr>
      </w:pPr>
      <w:r>
        <w:rPr>
          <w:b w:val="false"/>
          <w:bCs w:val="false"/>
          <w:sz w:val="28"/>
          <w:szCs w:val="28"/>
        </w:rPr>
      </w:r>
    </w:p>
    <w:p>
      <w:pPr>
        <w:pStyle w:val="ListParagraph"/>
        <w:numPr>
          <w:ilvl w:val="1"/>
          <w:numId w:val="1"/>
        </w:numPr>
        <w:ind w:left="0" w:firstLine="851"/>
        <w:jc w:val="both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Соревнования проводятся в следующих классах: </w:t>
      </w:r>
    </w:p>
    <w:p>
      <w:pPr>
        <w:pStyle w:val="ListParagraph"/>
        <w:ind w:left="0" w:firstLine="851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Мобильные роботы на базе конструкторов Lego.</w:t>
      </w:r>
    </w:p>
    <w:p>
      <w:pPr>
        <w:pStyle w:val="ListParagraph"/>
        <w:ind w:left="0" w:firstLine="851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-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Мобильные роботы на базе Arduino.</w:t>
      </w:r>
    </w:p>
    <w:p>
      <w:pPr>
        <w:pStyle w:val="Style21"/>
        <w:widowControl/>
        <w:numPr>
          <w:ilvl w:val="1"/>
          <w:numId w:val="3"/>
        </w:numPr>
        <w:tabs>
          <w:tab w:val="left" w:pos="450" w:leader="none"/>
        </w:tabs>
        <w:suppressAutoHyphens w:val="true"/>
        <w:bidi w:val="0"/>
        <w:spacing w:before="0" w:after="0"/>
        <w:ind w:left="0" w:right="0" w:firstLine="85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Цель робота состоит в том, чтобы вытолкнуть белые кегли за  ограниченную линию ринга. </w:t>
      </w:r>
    </w:p>
    <w:p>
      <w:pPr>
        <w:pStyle w:val="Style21"/>
        <w:widowControl/>
        <w:numPr>
          <w:ilvl w:val="1"/>
          <w:numId w:val="3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Робот устанавливается в центр ринга направлением на место для кегли, которой назначается номер 1. </w:t>
      </w:r>
    </w:p>
    <w:p>
      <w:pPr>
        <w:pStyle w:val="Style21"/>
        <w:widowControl/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drawing>
          <wp:inline distT="0" distB="0" distL="57785" distR="57785">
            <wp:extent cx="3582035" cy="3079115"/>
            <wp:effectExtent l="0" t="0" r="0" b="0"/>
            <wp:docPr id="1" name="Изображение1" descr="http://myrobot.ru/sport/uploads/Reglaments/kegelging_rin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http://myrobot.ru/sport/uploads/Reglaments/kegelging_ring3.gif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2035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1"/>
          <w:numId w:val="3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Кегли расставляются методом жеребьевки (карточки с номерами кеглей) оставляют кегли в зависимости от выпавшего числа. </w:t>
      </w:r>
    </w:p>
    <w:p>
      <w:pPr>
        <w:pStyle w:val="Style21"/>
        <w:widowControl/>
        <w:numPr>
          <w:ilvl w:val="1"/>
          <w:numId w:val="3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Оставшиеся кегли начинают считать начиная с кегли, на которую "смотрит" робот по часовой стрелке. </w:t>
      </w:r>
    </w:p>
    <w:p>
      <w:pPr>
        <w:pStyle w:val="Style21"/>
        <w:numPr>
          <w:ilvl w:val="0"/>
          <w:numId w:val="0"/>
        </w:numPr>
        <w:bidi w:val="0"/>
        <w:ind w:left="108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drawing>
          <wp:inline distT="0" distB="0" distL="0" distR="0">
            <wp:extent cx="2879725" cy="2602865"/>
            <wp:effectExtent l="0" t="0" r="0" b="0"/>
            <wp:docPr id="2" name="Изображение2" descr="http://myrobot.ru/sport/uploads/Reglaments/kegelging_rin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http://myrobot.ru/sport/uploads/Reglaments/kegelging_ring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widowControl/>
        <w:numPr>
          <w:ilvl w:val="0"/>
          <w:numId w:val="0"/>
        </w:numPr>
        <w:tabs>
          <w:tab w:val="left" w:pos="709" w:leader="none"/>
        </w:tabs>
        <w:suppressAutoHyphens w:val="true"/>
        <w:bidi w:val="0"/>
        <w:spacing w:before="0" w:after="0"/>
        <w:ind w:left="1080" w:hanging="0"/>
        <w:jc w:val="center"/>
        <w:rPr>
          <w:sz w:val="28"/>
          <w:szCs w:val="28"/>
        </w:rPr>
      </w:pPr>
      <w:r>
        <w:rPr>
          <w:rStyle w:val="Style16"/>
          <w:rFonts w:eastAsia="Times New Roman" w:cs="Times New Roman"/>
          <w:b w:val="false"/>
          <w:bCs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(Пример расположения кеглей после выпадения последовательности цифр 1, 3, 4, 6.)</w:t>
      </w:r>
    </w:p>
    <w:p>
      <w:pPr>
        <w:pStyle w:val="Style21"/>
        <w:bidi w:val="0"/>
        <w:jc w:val="center"/>
        <w:rPr>
          <w:rStyle w:val="Style16"/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21"/>
        <w:widowControl/>
        <w:numPr>
          <w:ilvl w:val="1"/>
          <w:numId w:val="5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Путем дополнительной жеребьевки определяются две кегли, которые должны иметь черный цвет. </w:t>
      </w:r>
    </w:p>
    <w:p>
      <w:pPr>
        <w:pStyle w:val="Style21"/>
        <w:widowControl/>
        <w:numPr>
          <w:ilvl w:val="1"/>
          <w:numId w:val="5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После того, как на ринге останется 4 кегли (2 белые и 2 черные), участник соревнования включает своего робота по команде судьи, после чего в его работу нельзя вмешиваться. Перед стартом участник не должен изменять первоначальную ориентацию робота.</w:t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554355</wp:posOffset>
            </wp:positionH>
            <wp:positionV relativeFrom="paragraph">
              <wp:posOffset>8890</wp:posOffset>
            </wp:positionV>
            <wp:extent cx="2753360" cy="1607820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eastAsia="Times New Roman" w:cs="Times New Roman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widowControl/>
        <w:numPr>
          <w:ilvl w:val="1"/>
          <w:numId w:val="5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Во время состязания робот не должен покидать ринг. </w:t>
      </w:r>
    </w:p>
    <w:p>
      <w:pPr>
        <w:pStyle w:val="Style21"/>
        <w:widowControl/>
        <w:numPr>
          <w:ilvl w:val="1"/>
          <w:numId w:val="5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Кегля считается вытолкнутой, если она полностью находится за черной ограничительной линией ринга. </w:t>
      </w:r>
    </w:p>
    <w:p>
      <w:pPr>
        <w:pStyle w:val="Style21"/>
        <w:widowControl/>
        <w:numPr>
          <w:ilvl w:val="1"/>
          <w:numId w:val="5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Один раз покинувшая пределы ринга кегля считается вытолкнутой и может быть снята с ринга в случае обратного закатывания. </w:t>
      </w:r>
    </w:p>
    <w:p>
      <w:pPr>
        <w:pStyle w:val="Style21"/>
        <w:widowControl/>
        <w:numPr>
          <w:ilvl w:val="1"/>
          <w:numId w:val="5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Запрещено дистанционное управление или подача роботу любых команд. </w:t>
      </w:r>
    </w:p>
    <w:p>
      <w:pPr>
        <w:pStyle w:val="Style21"/>
        <w:widowControl/>
        <w:numPr>
          <w:ilvl w:val="1"/>
          <w:numId w:val="5"/>
        </w:numPr>
        <w:tabs>
          <w:tab w:val="left" w:pos="709" w:leader="none"/>
        </w:tabs>
        <w:suppressAutoHyphens w:val="true"/>
        <w:bidi w:val="0"/>
        <w:spacing w:before="0" w:after="0"/>
        <w:ind w:left="0" w:right="0" w:firstLine="794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За выталкивание черной кегли начисляются штрафные очки (по 10 сек. дополнительного (штрафного) времени за каждую). </w:t>
      </w:r>
    </w:p>
    <w:p>
      <w:pPr>
        <w:pStyle w:val="Style21"/>
        <w:numPr>
          <w:ilvl w:val="0"/>
          <w:numId w:val="3"/>
        </w:numPr>
        <w:bidi w:val="0"/>
        <w:jc w:val="center"/>
        <w:rPr/>
      </w:pPr>
      <w:r>
        <w:rPr>
          <w:rStyle w:val="Strong"/>
          <w:rFonts w:eastAsia="Times New Roman" w:cs="Times New Roman"/>
          <w:b/>
          <w:bCs/>
          <w:iCs/>
          <w:color w:val="auto"/>
          <w:kern w:val="0"/>
          <w:sz w:val="28"/>
          <w:szCs w:val="28"/>
          <w:lang w:val="ru-RU" w:eastAsia="ru-RU" w:bidi="ar-SA"/>
        </w:rPr>
        <w:t>Правила объявления начала попытки в кегельринге-квадро</w:t>
      </w:r>
    </w:p>
    <w:p>
      <w:pPr>
        <w:pStyle w:val="Style21"/>
        <w:numPr>
          <w:ilvl w:val="0"/>
          <w:numId w:val="0"/>
        </w:numPr>
        <w:bidi w:val="0"/>
        <w:ind w:left="720" w:hanging="0"/>
        <w:jc w:val="left"/>
        <w:rPr>
          <w:rStyle w:val="Strong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/>
          <w:bCs/>
          <w:iCs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Старт объявляется судьёй.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При получении команды участник нажимает пусковую кнопку, расположенную на роботе, и немедленно покидает свободную область вокруг ринга. </w:t>
      </w:r>
    </w:p>
    <w:p>
      <w:pPr>
        <w:pStyle w:val="Style21"/>
        <w:numPr>
          <w:ilvl w:val="0"/>
          <w:numId w:val="0"/>
        </w:numPr>
        <w:tabs>
          <w:tab w:val="left" w:pos="709" w:leader="none"/>
        </w:tabs>
        <w:bidi w:val="0"/>
        <w:ind w:left="1506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numPr>
          <w:ilvl w:val="0"/>
          <w:numId w:val="3"/>
        </w:numPr>
        <w:bidi w:val="0"/>
        <w:jc w:val="center"/>
        <w:rPr/>
      </w:pPr>
      <w:r>
        <w:rPr>
          <w:rStyle w:val="Strong"/>
          <w:rFonts w:eastAsia="Times New Roman" w:cs="Times New Roman"/>
          <w:b/>
          <w:bCs/>
          <w:iCs/>
          <w:color w:val="auto"/>
          <w:kern w:val="0"/>
          <w:sz w:val="28"/>
          <w:szCs w:val="28"/>
          <w:lang w:val="ru-RU" w:eastAsia="ru-RU" w:bidi="ar-SA"/>
        </w:rPr>
        <w:t>Общие правила отбора победителя этапов.</w:t>
      </w:r>
    </w:p>
    <w:p>
      <w:pPr>
        <w:pStyle w:val="Style21"/>
        <w:numPr>
          <w:ilvl w:val="0"/>
          <w:numId w:val="0"/>
        </w:numPr>
        <w:bidi w:val="0"/>
        <w:ind w:left="720" w:hanging="0"/>
        <w:jc w:val="center"/>
        <w:rPr>
          <w:rStyle w:val="Strong"/>
          <w:rFonts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Каждому участнику дается не менее двух попыток на каждом этапе (точное число определяется судейской коллегией в день проведения соревнований).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 зачет принимается лучшая попытка участника. </w:t>
      </w:r>
    </w:p>
    <w:p>
      <w:pPr>
        <w:pStyle w:val="Style21"/>
        <w:numPr>
          <w:ilvl w:val="0"/>
          <w:numId w:val="0"/>
        </w:numPr>
        <w:bidi w:val="0"/>
        <w:ind w:left="108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Style21"/>
        <w:numPr>
          <w:ilvl w:val="0"/>
          <w:numId w:val="3"/>
        </w:numPr>
        <w:bidi w:val="0"/>
        <w:jc w:val="center"/>
        <w:rPr/>
      </w:pPr>
      <w:r>
        <w:rPr>
          <w:rStyle w:val="Strong"/>
          <w:rFonts w:eastAsia="Times New Roman" w:cs="Times New Roman"/>
          <w:b/>
          <w:bCs/>
          <w:iCs/>
          <w:color w:val="auto"/>
          <w:kern w:val="0"/>
          <w:sz w:val="28"/>
          <w:szCs w:val="28"/>
          <w:lang w:val="ru-RU" w:eastAsia="ru-RU" w:bidi="ar-SA"/>
        </w:rPr>
        <w:t>Правила записи результатов попытки и определения победителя.</w:t>
      </w:r>
    </w:p>
    <w:p>
      <w:pPr>
        <w:pStyle w:val="Style21"/>
        <w:numPr>
          <w:ilvl w:val="0"/>
          <w:numId w:val="0"/>
        </w:numPr>
        <w:bidi w:val="0"/>
        <w:ind w:left="108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 таблицу результатов судья заносит количество кеглей выбитых роботом, время за которое робот закончил задание и штрафные баллы.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Штрафные баллы начисляются за сбитые чёрные кегли (+10 секунд к времени попытки).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При равном количестве выбитых кеглей победитель определяется по </w:t>
      </w: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времени затраченном на выполнении попытки.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Абсолютным чемпионом  соревнований объявляется участник, робот которого покажет лучший результат по  двум этапам. </w:t>
      </w:r>
    </w:p>
    <w:p>
      <w:pPr>
        <w:pStyle w:val="Style21"/>
        <w:widowControl/>
        <w:numPr>
          <w:ilvl w:val="1"/>
          <w:numId w:val="3"/>
        </w:numPr>
        <w:suppressAutoHyphens w:val="true"/>
        <w:bidi w:val="0"/>
        <w:spacing w:before="0" w:after="0"/>
        <w:ind w:left="397" w:right="0" w:hanging="0"/>
        <w:jc w:val="left"/>
        <w:rPr/>
      </w:pPr>
      <w:r>
        <w:rPr>
          <w:rStyle w:val="Strong"/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Результат попытки не засчитывается если</w:t>
      </w:r>
    </w:p>
    <w:p>
      <w:pPr>
        <w:pStyle w:val="Style21"/>
        <w:numPr>
          <w:ilvl w:val="1"/>
          <w:numId w:val="4"/>
        </w:numPr>
        <w:tabs>
          <w:tab w:val="left" w:pos="709" w:leader="none"/>
        </w:tabs>
        <w:bidi w:val="0"/>
        <w:spacing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Оператор нарушил пределы свободной зоны во время раунда. </w:t>
      </w:r>
    </w:p>
    <w:p>
      <w:pPr>
        <w:pStyle w:val="Style21"/>
        <w:numPr>
          <w:ilvl w:val="1"/>
          <w:numId w:val="4"/>
        </w:numPr>
        <w:tabs>
          <w:tab w:val="left" w:pos="709" w:leader="none"/>
        </w:tabs>
        <w:bidi w:val="0"/>
        <w:spacing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Фальстарт оператора робота (оператор нажал стартовую кнопку раньше команды судьи). </w:t>
      </w:r>
    </w:p>
    <w:p>
      <w:pPr>
        <w:pStyle w:val="Style21"/>
        <w:numPr>
          <w:ilvl w:val="1"/>
          <w:numId w:val="4"/>
        </w:numPr>
        <w:tabs>
          <w:tab w:val="left" w:pos="709" w:leader="none"/>
        </w:tabs>
        <w:bidi w:val="0"/>
        <w:spacing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Во время попытки выявлены несоответствия робота техническим требованиям. </w:t>
      </w:r>
    </w:p>
    <w:p>
      <w:pPr>
        <w:pStyle w:val="Style21"/>
        <w:numPr>
          <w:ilvl w:val="1"/>
          <w:numId w:val="4"/>
        </w:numPr>
        <w:tabs>
          <w:tab w:val="left" w:pos="709" w:leader="none"/>
        </w:tabs>
        <w:bidi w:val="0"/>
        <w:spacing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Некорректное поведение игрока, в т.ч. - оскорбительное поведение и оскорбительные высказывания. </w:t>
      </w:r>
    </w:p>
    <w:p>
      <w:pPr>
        <w:pStyle w:val="Style21"/>
        <w:numPr>
          <w:ilvl w:val="1"/>
          <w:numId w:val="4"/>
        </w:numPr>
        <w:tabs>
          <w:tab w:val="left" w:pos="709" w:leader="none"/>
        </w:tabs>
        <w:bidi w:val="0"/>
        <w:spacing w:before="0" w:after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Робот участника покинул игровую зону.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Дополнительная попытка может быть предоставлена по требованию судей. </w:t>
      </w:r>
    </w:p>
    <w:p>
      <w:pPr>
        <w:pStyle w:val="Style21"/>
        <w:numPr>
          <w:ilvl w:val="0"/>
          <w:numId w:val="0"/>
        </w:numPr>
        <w:tabs>
          <w:tab w:val="left" w:pos="709" w:leader="none"/>
        </w:tabs>
        <w:bidi w:val="0"/>
        <w:ind w:left="1506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numPr>
          <w:ilvl w:val="0"/>
          <w:numId w:val="3"/>
        </w:numPr>
        <w:bidi w:val="0"/>
        <w:jc w:val="center"/>
        <w:rPr/>
      </w:pPr>
      <w:r>
        <w:rPr>
          <w:rStyle w:val="Strong"/>
          <w:rFonts w:eastAsia="Times New Roman" w:cs="Times New Roman"/>
          <w:b/>
          <w:bCs/>
          <w:iCs/>
          <w:color w:val="auto"/>
          <w:kern w:val="0"/>
          <w:sz w:val="28"/>
          <w:szCs w:val="28"/>
          <w:lang w:val="ru-RU" w:eastAsia="ru-RU" w:bidi="ar-SA"/>
        </w:rPr>
        <w:t>Судейство</w:t>
      </w:r>
    </w:p>
    <w:p>
      <w:pPr>
        <w:pStyle w:val="Style21"/>
        <w:numPr>
          <w:ilvl w:val="0"/>
          <w:numId w:val="0"/>
        </w:numPr>
        <w:bidi w:val="0"/>
        <w:ind w:left="720" w:hanging="0"/>
        <w:jc w:val="left"/>
        <w:rPr>
          <w:rStyle w:val="Strong"/>
          <w:rFonts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Организаторы оставляют за собой право вносить в правила состязаний любые изменения.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Контроль и подведение итогов осуществляется судейской коллегией в соответствии с приведенными правилами.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Судьи обладают всеми полномочиями на протяжении всех состязаний; все участники должны подчиняться их решениям.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Если появляются какие-то возражения относительно судейства, участник имеет право в письменном порядке обжаловать решение судей в Оргкомитете не позднее 10 минут после окончания выступления. По истечении этого времени претензии не принимаются. </w:t>
      </w:r>
    </w:p>
    <w:p>
      <w:pPr>
        <w:pStyle w:val="Style21"/>
        <w:numPr>
          <w:ilvl w:val="1"/>
          <w:numId w:val="3"/>
        </w:numPr>
        <w:tabs>
          <w:tab w:val="left" w:pos="709" w:leader="none"/>
        </w:tabs>
        <w:bidi w:val="0"/>
        <w:ind w:left="709" w:hanging="283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Переигровка может быть проведена по решению судей в случае, когда робот не смог закончить  выступление из-за постороннего вмешательства, либо когда неисправность возникла по причине плохого состояния игрового поля, либо из-за ошибки, допущенной судейской коллегией. </w:t>
      </w:r>
    </w:p>
    <w:p>
      <w:pPr>
        <w:pStyle w:val="Style21"/>
        <w:numPr>
          <w:ilvl w:val="0"/>
          <w:numId w:val="0"/>
        </w:numPr>
        <w:tabs>
          <w:tab w:val="left" w:pos="709" w:leader="none"/>
        </w:tabs>
        <w:bidi w:val="0"/>
        <w:ind w:left="1506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b w:val="false"/>
          <w:bCs w:val="false"/>
          <w:sz w:val="28"/>
          <w:szCs w:val="28"/>
        </w:rPr>
      </w:r>
    </w:p>
    <w:p>
      <w:pPr>
        <w:pStyle w:val="Style21"/>
        <w:numPr>
          <w:ilvl w:val="0"/>
          <w:numId w:val="0"/>
        </w:numPr>
        <w:bidi w:val="0"/>
        <w:ind w:left="720" w:right="0" w:hanging="0"/>
        <w:jc w:val="left"/>
        <w:rPr>
          <w:rStyle w:val="Style16"/>
          <w:rFonts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/>
      </w:r>
      <w:r>
        <w:br w:type="page"/>
      </w:r>
    </w:p>
    <w:p>
      <w:pPr>
        <w:pStyle w:val="Style21"/>
        <w:numPr>
          <w:ilvl w:val="0"/>
          <w:numId w:val="0"/>
        </w:numPr>
        <w:bidi w:val="0"/>
        <w:ind w:left="720" w:right="0" w:hanging="0"/>
        <w:jc w:val="center"/>
        <w:rPr/>
      </w:pPr>
      <w:r>
        <w:rPr>
          <w:rStyle w:val="Style16"/>
          <w:rFonts w:eastAsia="Times New Roman" w:cs="Times New Roman"/>
          <w:b/>
          <w:bCs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  <w:t>ТЕХНИЧЕСКИЕ ТРЕБОВАНИЯ К РОБОТУ</w:t>
      </w:r>
    </w:p>
    <w:p>
      <w:pPr>
        <w:pStyle w:val="Style21"/>
        <w:numPr>
          <w:ilvl w:val="0"/>
          <w:numId w:val="0"/>
        </w:numPr>
        <w:bidi w:val="0"/>
        <w:ind w:left="720" w:right="0" w:hanging="0"/>
        <w:jc w:val="left"/>
        <w:rPr>
          <w:rStyle w:val="Style16"/>
          <w:rFonts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21"/>
        <w:widowControl/>
        <w:numPr>
          <w:ilvl w:val="0"/>
          <w:numId w:val="6"/>
        </w:numPr>
        <w:tabs>
          <w:tab w:val="left" w:pos="390" w:leader="none"/>
        </w:tabs>
        <w:suppressAutoHyphens w:val="true"/>
        <w:bidi w:val="0"/>
        <w:spacing w:before="0" w:after="0"/>
        <w:ind w:left="0" w:right="0" w:hanging="57"/>
        <w:jc w:val="left"/>
        <w:rPr/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Максимальная ширина робота 25 см, длина - 25 см.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Высота и вес робота не ограничены.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Робот должен быть автономным.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Во время соревнования размеры робота должны оставаться неизменными и не должны выходить за пределы 25 х 25 см.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Робот не должен иметь никаких приспособлений для выталкивания кеглей (механических, пневматических, вибрационных, акустических и др.).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Робот должен выталкивать кегли исключительно своим корпусом.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Запрещено использование каких-либо клейких приспособлений на корпусе робота для сбора кеглей.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Роботы должны быть построены с использованием только деталей конструкторов ЛЕГО Mindstorms.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 конструкции роботов нельзя использовать винты, клеи, веревки или резинки для закрепления деталей между собой.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 конструкции робота можно использовать только один микрокомпьютер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Не разрешается изменять любые оригинальные части (например: NXT, двигатель, датчики, детали и т.д.).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Функция Bluetooth на микрокомпьютере NXT\EV3 должна быть отключена, загружать программы следует через кабель USB.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Робот должен быть оснащен пусковой кнопкой «Старт». После нажатия кнопки «Старт» робот имеет право переходить к активным действиям.*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Запрещены любые огнеопасные и взрывоопасные устройства и вещества.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Запрещено использовать конструкции, которые могут причинить физический ущерб рингу.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Робот, не соответствующий требованиям, не будет допущен к участию в соревнованиях, либо результат робота будет аннулирован.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Участник имеет право на оперативное конструктивное изменение робота между раундами и матчами (в т.ч. - ремонт, замена элементов питания и проч.), если внесенные изменения не противоречат требованиям, предъявляемых к конструкции робота и не нарушают регламентов соревнований. </w:t>
      </w:r>
    </w:p>
    <w:p>
      <w:pPr>
        <w:pStyle w:val="Style21"/>
        <w:widowControl/>
        <w:numPr>
          <w:ilvl w:val="0"/>
          <w:numId w:val="6"/>
        </w:numPr>
        <w:tabs>
          <w:tab w:val="left" w:pos="450" w:leader="none"/>
        </w:tabs>
        <w:suppressAutoHyphens w:val="true"/>
        <w:bidi w:val="0"/>
        <w:spacing w:before="0" w:after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После окончания времени отладки нельзя модифицировать или менять роботов (например: загрузить программу, изменять конструкцию, менять батарейки). Также команды не могут просить дополнительного времени. </w:t>
      </w:r>
    </w:p>
    <w:p>
      <w:pPr>
        <w:pStyle w:val="Style21"/>
        <w:numPr>
          <w:ilvl w:val="0"/>
          <w:numId w:val="0"/>
        </w:numPr>
        <w:bidi w:val="0"/>
        <w:ind w:left="72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*Под активным действием понимается начало движения робота (в т.ч. – разворот).</w:t>
      </w:r>
      <w:r>
        <w:br w:type="page"/>
      </w:r>
    </w:p>
    <w:p>
      <w:pPr>
        <w:pStyle w:val="Style21"/>
        <w:bidi w:val="0"/>
        <w:ind w:left="0" w:right="0" w:hanging="0"/>
        <w:jc w:val="center"/>
        <w:rPr/>
      </w:pPr>
      <w:r>
        <w:rPr>
          <w:rStyle w:val="Strong"/>
          <w:rFonts w:eastAsia="Times New Roman" w:cs="Times New Roman"/>
          <w:b/>
          <w:bCs/>
          <w:iCs/>
          <w:color w:val="auto"/>
          <w:kern w:val="0"/>
          <w:sz w:val="28"/>
          <w:szCs w:val="28"/>
          <w:lang w:val="ru-RU" w:eastAsia="ru-RU" w:bidi="ar-SA"/>
        </w:rPr>
        <w:t>СПЕЦИФИКАЦИЯ РИНГА</w:t>
      </w:r>
    </w:p>
    <w:p>
      <w:pPr>
        <w:pStyle w:val="Style21"/>
        <w:bidi w:val="0"/>
        <w:ind w:left="0" w:right="0" w:hanging="0"/>
        <w:jc w:val="center"/>
        <w:rPr>
          <w:rStyle w:val="Strong"/>
          <w:rFonts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21"/>
        <w:bidi w:val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Ринг представляет собой чёрный круг с белой ограничительной линией толщиной в 5 см. Ринг может быть в виде подиума высотой 10 - 20 мм.</w:t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right="0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Диаметр ринга - 110 см. </w:t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Цвет ринга - белый. </w:t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Цвет ограничительной линии - черный. </w:t>
      </w:r>
    </w:p>
    <w:p>
      <w:pPr>
        <w:pStyle w:val="Style21"/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Ширина ограничительной линии - 5 см. </w:t>
      </w:r>
    </w:p>
    <w:p>
      <w:pPr>
        <w:pStyle w:val="Style21"/>
        <w:bidi w:val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Зоны расстановки кеглей обозначены специальной разметкой.</w:t>
        <w:br/>
        <w:t>Во время проведения поединка вокруг ринга должна соблюдаться свободная зона шириной не менее 1 м. Свободная зона вокруг ринга может быть отмечена специальным образом.</w:t>
      </w:r>
    </w:p>
    <w:p>
      <w:pPr>
        <w:pStyle w:val="Style21"/>
        <w:bidi w:val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Ширина свободной зоны вокруг ринга должна быть не менее 1 м., чтобы не создавать помех роботам.</w:t>
      </w:r>
    </w:p>
    <w:p>
      <w:pPr>
        <w:pStyle w:val="Style21"/>
        <w:bidi w:val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b w:val="false"/>
          <w:bCs w:val="false"/>
          <w:sz w:val="28"/>
          <w:szCs w:val="28"/>
        </w:rPr>
        <w:drawing>
          <wp:inline distT="0" distB="0" distL="0" distR="0">
            <wp:extent cx="3419475" cy="343852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bidi w:val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ab/>
        <w:tab/>
        <w:tab/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>Ринг.</w:t>
      </w:r>
    </w:p>
    <w:p>
      <w:pPr>
        <w:pStyle w:val="Style21"/>
        <w:bidi w:val="0"/>
        <w:ind w:left="0" w:right="0" w:hanging="0"/>
        <w:jc w:val="left"/>
        <w:rPr>
          <w:rStyle w:val="Strong"/>
          <w:rFonts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21"/>
        <w:bidi w:val="0"/>
        <w:ind w:left="0" w:right="0" w:hanging="0"/>
        <w:jc w:val="left"/>
        <w:rPr>
          <w:rStyle w:val="Strong"/>
          <w:rFonts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/>
      </w:r>
      <w:r>
        <w:br w:type="page"/>
      </w:r>
    </w:p>
    <w:p>
      <w:pPr>
        <w:pStyle w:val="Style21"/>
        <w:bidi w:val="0"/>
        <w:ind w:left="0" w:right="0" w:hanging="0"/>
        <w:jc w:val="center"/>
        <w:rPr/>
      </w:pPr>
      <w:r>
        <w:rPr>
          <w:rStyle w:val="Strong"/>
          <w:rFonts w:eastAsia="Times New Roman" w:cs="Times New Roman"/>
          <w:b/>
          <w:bCs/>
          <w:iCs/>
          <w:color w:val="auto"/>
          <w:kern w:val="0"/>
          <w:sz w:val="28"/>
          <w:szCs w:val="28"/>
          <w:lang w:val="ru-RU" w:eastAsia="ru-RU" w:bidi="ar-SA"/>
        </w:rPr>
        <w:t>СПЕЦИФИКАЦИЯ КЕГЛЕЙ</w:t>
      </w:r>
    </w:p>
    <w:p>
      <w:pPr>
        <w:pStyle w:val="Style21"/>
        <w:bidi w:val="0"/>
        <w:ind w:left="0" w:right="0" w:hanging="0"/>
        <w:jc w:val="center"/>
        <w:rPr>
          <w:rStyle w:val="Strong"/>
          <w:rFonts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/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right="0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Кегли представляют собой жестяные цилиндры и изготовлены из пустых стандартных жестяных банок (330 мл), использующихся для напитков. </w:t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Кегля окрашивается краской по металлу (белого и черного цвета). </w:t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Диаметр кегли - 70 мм. </w:t>
      </w:r>
    </w:p>
    <w:p>
      <w:pPr>
        <w:pStyle w:val="Style21"/>
        <w:tabs>
          <w:tab w:val="left" w:pos="709" w:leader="none"/>
        </w:tabs>
        <w:bidi w:val="0"/>
        <w:spacing w:before="0" w:after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Высота кегли - 120 мм. </w:t>
      </w:r>
    </w:p>
    <w:p>
      <w:pPr>
        <w:pStyle w:val="Style21"/>
        <w:tabs>
          <w:tab w:val="left" w:pos="709" w:leader="none"/>
        </w:tabs>
        <w:bidi w:val="0"/>
        <w:ind w:left="709" w:hanging="283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Вес кегли - не более 50 гр. </w:t>
      </w:r>
    </w:p>
    <w:p>
      <w:pPr>
        <w:pStyle w:val="Style21"/>
        <w:bidi w:val="0"/>
        <w:ind w:left="0" w:right="0" w:hanging="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</w:pPr>
      <w:r>
        <w:rPr>
          <w:b w:val="false"/>
          <w:bCs w:val="false"/>
          <w:sz w:val="28"/>
          <w:szCs w:val="28"/>
        </w:rPr>
        <w:drawing>
          <wp:inline distT="0" distB="0" distL="0" distR="0">
            <wp:extent cx="1659255" cy="1522730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25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1"/>
        <w:bidi w:val="0"/>
        <w:ind w:left="0" w:right="0" w:hanging="0"/>
        <w:jc w:val="left"/>
        <w:rPr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/>
          <w:b w:val="false"/>
          <w:bCs w:val="false"/>
          <w:iCs/>
          <w:color w:val="auto"/>
          <w:kern w:val="0"/>
          <w:sz w:val="28"/>
          <w:szCs w:val="28"/>
          <w:lang w:val="ru-RU" w:eastAsia="ru-RU" w:bidi="ar-SA"/>
        </w:rPr>
        <w:t xml:space="preserve"> Кегля.</w:t>
      </w:r>
    </w:p>
    <w:sectPr>
      <w:type w:val="nextPage"/>
      <w:pgSz w:w="11906" w:h="16838"/>
      <w:pgMar w:left="1701" w:right="850" w:header="0" w:top="1418" w:footer="0" w:bottom="156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sz w:val="28"/>
        <w:i w:val="false"/>
        <w:b w:val="false"/>
        <w:bCs w:val="false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2">
    <w:lvl w:ilvl="0">
      <w:start w:val="1"/>
      <w:numFmt w:val="decimal"/>
      <w:lvlText w:val="1.2.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autoHyphenation w:val="fals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c5ba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ar-SA" w:bidi="ar-SA"/>
    </w:rPr>
  </w:style>
  <w:style w:type="paragraph" w:styleId="3">
    <w:name w:val="Heading 3"/>
    <w:basedOn w:val="Normal"/>
    <w:uiPriority w:val="9"/>
    <w:qFormat/>
    <w:rsid w:val="005c28ef"/>
    <w:pPr>
      <w:suppressAutoHyphens w:val="false"/>
      <w:spacing w:beforeAutospacing="1" w:afterAutospacing="1"/>
      <w:outlineLvl w:val="2"/>
    </w:pPr>
    <w:rPr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cc5bae"/>
    <w:rPr>
      <w:rFonts w:ascii="Times New Roman" w:hAnsi="Times New Roman" w:eastAsia="Times New Roman" w:cs="Times New Roman"/>
      <w:b/>
      <w:sz w:val="20"/>
      <w:szCs w:val="20"/>
      <w:lang w:eastAsia="ar-SA"/>
    </w:rPr>
  </w:style>
  <w:style w:type="character" w:styleId="Style14">
    <w:name w:val="Интернет-ссылка"/>
    <w:basedOn w:val="DefaultParagraphFont"/>
    <w:unhideWhenUsed/>
    <w:rsid w:val="00ba4cd3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103b3d"/>
    <w:rPr>
      <w:rFonts w:ascii="Tahoma" w:hAnsi="Tahoma" w:eastAsia="Times New Roman" w:cs="Tahoma"/>
      <w:sz w:val="16"/>
      <w:szCs w:val="16"/>
      <w:lang w:eastAsia="ar-SA"/>
    </w:rPr>
  </w:style>
  <w:style w:type="character" w:styleId="31" w:customStyle="1">
    <w:name w:val="Заголовок 3 Знак"/>
    <w:basedOn w:val="DefaultParagraphFont"/>
    <w:uiPriority w:val="9"/>
    <w:qFormat/>
    <w:rsid w:val="005c28ef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6">
    <w:name w:val="Выделение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Символ нумерации"/>
    <w:qFormat/>
    <w:rPr/>
  </w:style>
  <w:style w:type="character" w:styleId="ListLabel1">
    <w:name w:val="ListLabel 1"/>
    <w:qFormat/>
    <w:rPr>
      <w:b w:val="false"/>
      <w:bCs w:val="false"/>
      <w:i w:val="false"/>
      <w:sz w:val="28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ascii="Times New Roman" w:hAnsi="Times New Roman" w:cs="Wingdings"/>
      <w:b w:val="false"/>
      <w:sz w:val="28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sz w:val="28"/>
      <w:szCs w:val="28"/>
    </w:rPr>
  </w:style>
  <w:style w:type="character" w:styleId="Style19">
    <w:name w:val="Маркеры списка"/>
    <w:qFormat/>
    <w:rPr>
      <w:rFonts w:ascii="OpenSymbol" w:hAnsi="OpenSymbol" w:eastAsia="OpenSymbol" w:cs="OpenSymbol"/>
    </w:rPr>
  </w:style>
  <w:style w:type="paragraph" w:styleId="Style20" w:customStyle="1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21">
    <w:name w:val="Body Text"/>
    <w:basedOn w:val="Normal"/>
    <w:rsid w:val="00cc5bae"/>
    <w:pPr/>
    <w:rPr>
      <w:b/>
    </w:rPr>
  </w:style>
  <w:style w:type="paragraph" w:styleId="Style22">
    <w:name w:val="List"/>
    <w:basedOn w:val="Style21"/>
    <w:pPr/>
    <w:rPr>
      <w:rFonts w:cs="Lohit Devanagari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rsid w:val="00cc5bae"/>
    <w:pPr>
      <w:ind w:left="708" w:hanging="0"/>
    </w:pPr>
    <w:rPr/>
  </w:style>
  <w:style w:type="paragraph" w:styleId="NormalWeb">
    <w:name w:val="Normal (Web)"/>
    <w:basedOn w:val="Normal"/>
    <w:uiPriority w:val="99"/>
    <w:unhideWhenUsed/>
    <w:qFormat/>
    <w:rsid w:val="00cc5bae"/>
    <w:pPr>
      <w:suppressAutoHyphens w:val="false"/>
      <w:spacing w:before="0" w:afterAutospacing="1"/>
    </w:pPr>
    <w:rPr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103b3d"/>
    <w:pPr/>
    <w:rPr>
      <w:rFonts w:ascii="Tahoma" w:hAnsi="Tahoma" w:cs="Tahoma"/>
      <w:sz w:val="16"/>
      <w:szCs w:val="16"/>
    </w:rPr>
  </w:style>
  <w:style w:type="paragraph" w:styleId="Default" w:customStyle="1">
    <w:name w:val="Default"/>
    <w:qFormat/>
    <w:rsid w:val="000b780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de2647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constructive.ucoz.ru/index/zajavka_na_uchastie_v_sorevnovanijakh/0-30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C33EF-46A2-4316-9901-9649BBF24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Application>LibreOffice/6.0.7.3$Linux_X86_64 LibreOffice_project/00m0$Build-3</Application>
  <Pages>8</Pages>
  <Words>1185</Words>
  <Characters>7647</Characters>
  <CharactersWithSpaces>8745</CharactersWithSpaces>
  <Paragraphs>104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2019-01-23T11:04:00Z</dcterms:created>
  <dc:creator>Дмитрий Каленюк</dc:creator>
  <dc:description/>
  <dc:language>ru-RU</dc:language>
  <cp:lastModifiedBy/>
  <cp:lastPrinted>2019-01-23T11:05:00Z</cp:lastPrinted>
  <dcterms:modified xsi:type="dcterms:W3CDTF">2024-09-27T12:04:10Z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